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37" w:rsidRPr="00693D05" w:rsidRDefault="001F3D37" w:rsidP="00693D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09EB" w:rsidRPr="00693D05" w:rsidRDefault="002D09EB" w:rsidP="00693D05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  <w:lang w:val="kk-KZ"/>
        </w:rPr>
      </w:pPr>
      <w:r w:rsidRPr="00693D05"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рекомендации по выполнению</w:t>
      </w:r>
      <w:r w:rsidR="000B36BA" w:rsidRPr="00693D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самостоятельной работы обучающихся</w:t>
      </w:r>
      <w:r w:rsidRPr="00693D05">
        <w:rPr>
          <w:rFonts w:ascii="Times New Roman" w:hAnsi="Times New Roman" w:cs="Times New Roman"/>
          <w:b/>
          <w:spacing w:val="-8"/>
          <w:sz w:val="28"/>
          <w:szCs w:val="28"/>
          <w:lang w:val="kk-KZ"/>
        </w:rPr>
        <w:t xml:space="preserve"> </w:t>
      </w:r>
    </w:p>
    <w:p w:rsidR="003B327A" w:rsidRPr="00693D05" w:rsidRDefault="003B327A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93D0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Самостоятельная работа по курсу «Теория исторического познания» на</w:t>
      </w:r>
      <w:r w:rsidRPr="00693D05">
        <w:rPr>
          <w:rFonts w:ascii="Times New Roman" w:hAnsi="Times New Roman" w:cs="Times New Roman"/>
          <w:sz w:val="28"/>
          <w:szCs w:val="28"/>
        </w:rPr>
        <w:t>правлена на освоение принципов истолкования прошлого (историзм, системность), изучение методов исторического исследования (ретроспективный, диахронический) и анализ эволюции исторических подходов от античности до современности</w:t>
      </w:r>
      <w:r w:rsidRPr="00693D0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FD7DBF" w:rsidRPr="00693D05" w:rsidRDefault="002D09EB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93D0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Самостоятельная работа обучения </w:t>
      </w:r>
      <w:r w:rsidR="00C8679D" w:rsidRPr="00693D05">
        <w:rPr>
          <w:rFonts w:ascii="Times New Roman" w:eastAsia="Calibri" w:hAnsi="Times New Roman" w:cs="Times New Roman"/>
          <w:spacing w:val="-8"/>
          <w:sz w:val="28"/>
          <w:szCs w:val="28"/>
        </w:rPr>
        <w:t>состоит из</w:t>
      </w:r>
      <w:r w:rsidR="000B36BA" w:rsidRPr="00693D0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="00734EEC" w:rsidRPr="00693D05">
        <w:rPr>
          <w:rFonts w:ascii="Times New Roman" w:eastAsia="Calibri" w:hAnsi="Times New Roman" w:cs="Times New Roman"/>
          <w:spacing w:val="-8"/>
          <w:sz w:val="28"/>
          <w:szCs w:val="28"/>
        </w:rPr>
        <w:t>СРС и</w:t>
      </w:r>
      <w:r w:rsidR="000B36BA" w:rsidRPr="00693D0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СРСП</w:t>
      </w:r>
      <w:r w:rsidR="00FD7DBF" w:rsidRPr="00693D05">
        <w:rPr>
          <w:rFonts w:ascii="Times New Roman" w:eastAsia="Calibri" w:hAnsi="Times New Roman" w:cs="Times New Roman"/>
          <w:spacing w:val="-8"/>
          <w:sz w:val="28"/>
          <w:szCs w:val="28"/>
        </w:rPr>
        <w:t>.</w:t>
      </w:r>
    </w:p>
    <w:p w:rsidR="00FD7DBF" w:rsidRPr="00693D05" w:rsidRDefault="00FD7DBF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3D05">
        <w:rPr>
          <w:rFonts w:ascii="Times New Roman" w:hAnsi="Times New Roman" w:cs="Times New Roman"/>
          <w:spacing w:val="-8"/>
          <w:sz w:val="28"/>
          <w:szCs w:val="28"/>
        </w:rPr>
        <w:t>На СРСП будет проводиться консультация, прием логических заданий</w:t>
      </w:r>
      <w:r w:rsidR="00746052" w:rsidRPr="00693D05">
        <w:rPr>
          <w:rFonts w:ascii="Times New Roman" w:hAnsi="Times New Roman" w:cs="Times New Roman"/>
          <w:spacing w:val="-8"/>
          <w:sz w:val="28"/>
          <w:szCs w:val="28"/>
        </w:rPr>
        <w:t xml:space="preserve"> (отдельных, где предусмотрены баллы см. </w:t>
      </w:r>
      <w:proofErr w:type="spellStart"/>
      <w:proofErr w:type="gramStart"/>
      <w:r w:rsidR="00746052" w:rsidRPr="00693D05">
        <w:rPr>
          <w:rFonts w:ascii="Times New Roman" w:hAnsi="Times New Roman" w:cs="Times New Roman"/>
          <w:spacing w:val="-8"/>
          <w:sz w:val="28"/>
          <w:szCs w:val="28"/>
        </w:rPr>
        <w:t>силлабус</w:t>
      </w:r>
      <w:proofErr w:type="spellEnd"/>
      <w:r w:rsidR="00746052" w:rsidRPr="00693D05">
        <w:rPr>
          <w:rFonts w:ascii="Times New Roman" w:hAnsi="Times New Roman" w:cs="Times New Roman"/>
          <w:spacing w:val="-8"/>
          <w:sz w:val="28"/>
          <w:szCs w:val="28"/>
        </w:rPr>
        <w:t xml:space="preserve"> )</w:t>
      </w:r>
      <w:proofErr w:type="gramEnd"/>
      <w:r w:rsidRPr="00693D05">
        <w:rPr>
          <w:rFonts w:ascii="Times New Roman" w:hAnsi="Times New Roman" w:cs="Times New Roman"/>
          <w:spacing w:val="-8"/>
          <w:sz w:val="28"/>
          <w:szCs w:val="28"/>
        </w:rPr>
        <w:t xml:space="preserve"> и защита СРС проводится онлайн на платформе </w:t>
      </w:r>
      <w:proofErr w:type="spellStart"/>
      <w:r w:rsidRPr="00693D05">
        <w:rPr>
          <w:rFonts w:ascii="Times New Roman" w:hAnsi="Times New Roman" w:cs="Times New Roman"/>
          <w:spacing w:val="-8"/>
          <w:sz w:val="28"/>
          <w:szCs w:val="28"/>
        </w:rPr>
        <w:t>Teams</w:t>
      </w:r>
      <w:proofErr w:type="spellEnd"/>
    </w:p>
    <w:p w:rsidR="00FD7DBF" w:rsidRPr="00693D05" w:rsidRDefault="00FD7DBF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3D05">
        <w:rPr>
          <w:rFonts w:ascii="Times New Roman" w:hAnsi="Times New Roman" w:cs="Times New Roman"/>
          <w:spacing w:val="-8"/>
          <w:sz w:val="28"/>
          <w:szCs w:val="28"/>
        </w:rPr>
        <w:t xml:space="preserve">предусмотрена выполнение СРС и загрузка на платформе </w:t>
      </w:r>
      <w:r w:rsidR="00F63B43" w:rsidRPr="00693D05">
        <w:rPr>
          <w:rFonts w:ascii="Times New Roman" w:hAnsi="Times New Roman" w:cs="Times New Roman"/>
          <w:bCs/>
          <w:sz w:val="28"/>
          <w:szCs w:val="28"/>
        </w:rPr>
        <w:t>СДО МООDL</w:t>
      </w:r>
      <w:r w:rsidRPr="00693D05">
        <w:rPr>
          <w:rFonts w:ascii="Times New Roman" w:hAnsi="Times New Roman" w:cs="Times New Roman"/>
          <w:spacing w:val="-8"/>
          <w:sz w:val="28"/>
          <w:szCs w:val="28"/>
        </w:rPr>
        <w:t xml:space="preserve">, так как итоговые </w:t>
      </w:r>
      <w:r w:rsidR="00F63B43" w:rsidRPr="00693D05">
        <w:rPr>
          <w:rFonts w:ascii="Times New Roman" w:hAnsi="Times New Roman" w:cs="Times New Roman"/>
          <w:spacing w:val="-8"/>
          <w:sz w:val="28"/>
          <w:szCs w:val="28"/>
        </w:rPr>
        <w:t>контроль,</w:t>
      </w:r>
      <w:r w:rsidRPr="00693D05">
        <w:rPr>
          <w:rFonts w:ascii="Times New Roman" w:hAnsi="Times New Roman" w:cs="Times New Roman"/>
          <w:spacing w:val="-8"/>
          <w:sz w:val="28"/>
          <w:szCs w:val="28"/>
        </w:rPr>
        <w:t xml:space="preserve"> комбинированный в два этапа</w:t>
      </w:r>
      <w:r w:rsidR="00F63B43" w:rsidRPr="00693D05">
        <w:rPr>
          <w:rFonts w:ascii="Times New Roman" w:hAnsi="Times New Roman" w:cs="Times New Roman"/>
          <w:spacing w:val="-8"/>
          <w:sz w:val="28"/>
          <w:szCs w:val="28"/>
        </w:rPr>
        <w:t xml:space="preserve"> на двух платформах (</w:t>
      </w:r>
      <w:r w:rsidR="00F63B43" w:rsidRPr="00693D05">
        <w:rPr>
          <w:rFonts w:ascii="Times New Roman" w:hAnsi="Times New Roman" w:cs="Times New Roman"/>
          <w:bCs/>
          <w:sz w:val="28"/>
          <w:szCs w:val="28"/>
        </w:rPr>
        <w:t>СДО МООDL и</w:t>
      </w:r>
      <w:r w:rsidR="00F63B43" w:rsidRPr="00693D0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F63B43" w:rsidRPr="00693D05">
        <w:rPr>
          <w:rFonts w:ascii="Times New Roman" w:hAnsi="Times New Roman" w:cs="Times New Roman"/>
          <w:spacing w:val="-8"/>
          <w:sz w:val="28"/>
          <w:szCs w:val="28"/>
        </w:rPr>
        <w:t>Teams</w:t>
      </w:r>
      <w:proofErr w:type="spellEnd"/>
      <w:r w:rsidR="00F63B43" w:rsidRPr="00693D05">
        <w:rPr>
          <w:rFonts w:ascii="Times New Roman" w:hAnsi="Times New Roman" w:cs="Times New Roman"/>
          <w:spacing w:val="-8"/>
          <w:sz w:val="28"/>
          <w:szCs w:val="28"/>
        </w:rPr>
        <w:t>)</w:t>
      </w:r>
      <w:r w:rsidRPr="00693D05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746052" w:rsidRPr="00693D05" w:rsidRDefault="00746052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3D05">
        <w:rPr>
          <w:rFonts w:ascii="Times New Roman" w:hAnsi="Times New Roman" w:cs="Times New Roman"/>
          <w:spacing w:val="-8"/>
          <w:sz w:val="28"/>
          <w:szCs w:val="28"/>
        </w:rPr>
        <w:t>Тематика СРС выявляет учебные достижения по самостоятельному анализу, синтезу, систематизации применения методологии исторического познания</w:t>
      </w:r>
    </w:p>
    <w:p w:rsidR="00C8679D" w:rsidRPr="00693D05" w:rsidRDefault="00C8679D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0B36BA" w:rsidRPr="00693D05" w:rsidRDefault="000B36BA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  <w:r w:rsidRPr="00693D05">
        <w:rPr>
          <w:rFonts w:ascii="Times New Roman" w:eastAsia="Calibri" w:hAnsi="Times New Roman" w:cs="Times New Roman"/>
          <w:b/>
          <w:spacing w:val="-8"/>
          <w:sz w:val="28"/>
          <w:szCs w:val="28"/>
        </w:rPr>
        <w:t>Учебные достижения обучающихся при выполнении СРС и СРСП</w:t>
      </w:r>
      <w:r w:rsidR="00C8679D" w:rsidRPr="00693D05">
        <w:rPr>
          <w:rFonts w:ascii="Times New Roman" w:eastAsia="Calibri" w:hAnsi="Times New Roman" w:cs="Times New Roman"/>
          <w:b/>
          <w:spacing w:val="-8"/>
          <w:sz w:val="28"/>
          <w:szCs w:val="28"/>
        </w:rPr>
        <w:t>:</w:t>
      </w:r>
    </w:p>
    <w:p w:rsidR="00C8679D" w:rsidRPr="00693D05" w:rsidRDefault="00C8679D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</w:rPr>
        <w:t>Способность к применению в ходе собственных научных исследований методологической основы, понятийно-категориального и терминологического аппарата по историческим наукам</w:t>
      </w:r>
    </w:p>
    <w:p w:rsidR="002D09EB" w:rsidRPr="00693D05" w:rsidRDefault="00C8679D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</w:rPr>
        <w:t>Способность анализировать, обобщать и критически осмысливать историческую информацию на основе комплексных научных методов и междисциплинарных подходов в исторических исследованиях.</w:t>
      </w:r>
    </w:p>
    <w:p w:rsidR="00C8679D" w:rsidRPr="00693D05" w:rsidRDefault="00C8679D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3D0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009A3" w:rsidRPr="00693D05">
        <w:rPr>
          <w:rFonts w:ascii="Times New Roman" w:hAnsi="Times New Roman" w:cs="Times New Roman"/>
          <w:sz w:val="28"/>
          <w:szCs w:val="28"/>
        </w:rPr>
        <w:t>выявлять социальные и гносеологические функции исторической науки, ее связь с социально-политическим состоянием общества</w:t>
      </w:r>
    </w:p>
    <w:p w:rsidR="00C8679D" w:rsidRPr="00693D05" w:rsidRDefault="006009A3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</w:rPr>
        <w:t>формировать методологию научного исторического исследования; − обоснованно отбирать и характеризовать методы, применяемые к анализу конкретных групп исторических источников.</w:t>
      </w:r>
    </w:p>
    <w:p w:rsidR="006009A3" w:rsidRPr="00693D05" w:rsidRDefault="006009A3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</w:rPr>
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</w:r>
    </w:p>
    <w:p w:rsidR="002D09EB" w:rsidRPr="00693D05" w:rsidRDefault="002D09EB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C1580A" w:rsidRPr="00693D05" w:rsidRDefault="00FD7DBF" w:rsidP="00693D05">
      <w:pPr>
        <w:pStyle w:val="Default"/>
        <w:jc w:val="both"/>
        <w:rPr>
          <w:b/>
          <w:color w:val="FF0000"/>
          <w:sz w:val="28"/>
          <w:szCs w:val="28"/>
        </w:rPr>
      </w:pPr>
      <w:r w:rsidRPr="00693D05">
        <w:rPr>
          <w:b/>
          <w:color w:val="FF0000"/>
          <w:sz w:val="28"/>
          <w:szCs w:val="28"/>
          <w:shd w:val="clear" w:color="auto" w:fill="FFFFFF"/>
        </w:rPr>
        <w:t>Задание СРС и СРСП выполняются по структуре:</w:t>
      </w:r>
    </w:p>
    <w:p w:rsidR="002D09EB" w:rsidRPr="00693D05" w:rsidRDefault="002D09EB" w:rsidP="00693D05">
      <w:pPr>
        <w:pStyle w:val="Default"/>
        <w:ind w:firstLine="360"/>
        <w:jc w:val="both"/>
        <w:rPr>
          <w:sz w:val="28"/>
          <w:szCs w:val="28"/>
        </w:rPr>
      </w:pPr>
    </w:p>
    <w:p w:rsidR="005B6C54" w:rsidRPr="00693D05" w:rsidRDefault="005B6C54" w:rsidP="00693D05">
      <w:pPr>
        <w:pStyle w:val="a5"/>
        <w:shd w:val="clear" w:color="auto" w:fill="FFFFFF"/>
        <w:tabs>
          <w:tab w:val="left" w:pos="643"/>
        </w:tabs>
        <w:ind w:left="1354" w:right="-261"/>
        <w:jc w:val="both"/>
        <w:rPr>
          <w:color w:val="FF0000"/>
          <w:spacing w:val="-8"/>
          <w:sz w:val="28"/>
          <w:szCs w:val="28"/>
        </w:rPr>
      </w:pPr>
      <w:r w:rsidRPr="00693D05">
        <w:rPr>
          <w:color w:val="FF0000"/>
          <w:spacing w:val="-8"/>
          <w:sz w:val="28"/>
          <w:szCs w:val="28"/>
        </w:rPr>
        <w:t>План</w:t>
      </w:r>
    </w:p>
    <w:p w:rsidR="005B6C54" w:rsidRPr="00693D05" w:rsidRDefault="005B6C54" w:rsidP="00693D05">
      <w:pPr>
        <w:pStyle w:val="Default"/>
        <w:jc w:val="both"/>
        <w:rPr>
          <w:color w:val="FF0000"/>
          <w:sz w:val="28"/>
          <w:szCs w:val="28"/>
        </w:rPr>
      </w:pPr>
      <w:r w:rsidRPr="00693D05">
        <w:rPr>
          <w:i/>
          <w:color w:val="FF0000"/>
          <w:sz w:val="28"/>
          <w:szCs w:val="28"/>
        </w:rPr>
        <w:t>Введение</w:t>
      </w:r>
      <w:r w:rsidRPr="00693D05">
        <w:rPr>
          <w:color w:val="FF0000"/>
          <w:sz w:val="28"/>
          <w:szCs w:val="28"/>
        </w:rPr>
        <w:t xml:space="preserve"> (актуальность, цель, задачи, </w:t>
      </w:r>
      <w:r w:rsidR="00FD7DBF" w:rsidRPr="00693D05">
        <w:rPr>
          <w:color w:val="FF0000"/>
          <w:sz w:val="28"/>
          <w:szCs w:val="28"/>
        </w:rPr>
        <w:t xml:space="preserve">методология, анализ </w:t>
      </w:r>
      <w:proofErr w:type="spellStart"/>
      <w:r w:rsidR="00FD7DBF" w:rsidRPr="00693D05">
        <w:rPr>
          <w:color w:val="FF0000"/>
          <w:sz w:val="28"/>
          <w:szCs w:val="28"/>
        </w:rPr>
        <w:t>источниковой</w:t>
      </w:r>
      <w:proofErr w:type="spellEnd"/>
      <w:r w:rsidR="00FD7DBF" w:rsidRPr="00693D05">
        <w:rPr>
          <w:color w:val="FF0000"/>
          <w:sz w:val="28"/>
          <w:szCs w:val="28"/>
        </w:rPr>
        <w:t xml:space="preserve"> базы и степени изученности проблемы</w:t>
      </w:r>
      <w:r w:rsidRPr="00693D05">
        <w:rPr>
          <w:color w:val="FF0000"/>
          <w:sz w:val="28"/>
          <w:szCs w:val="28"/>
        </w:rPr>
        <w:t>)</w:t>
      </w:r>
    </w:p>
    <w:p w:rsidR="002D09EB" w:rsidRPr="00693D05" w:rsidRDefault="002D09EB" w:rsidP="00693D05">
      <w:pPr>
        <w:shd w:val="clear" w:color="auto" w:fill="FFFFFF"/>
        <w:tabs>
          <w:tab w:val="left" w:pos="643"/>
        </w:tabs>
        <w:spacing w:after="0" w:line="240" w:lineRule="auto"/>
        <w:ind w:right="-261"/>
        <w:jc w:val="both"/>
        <w:rPr>
          <w:rFonts w:ascii="Times New Roman" w:hAnsi="Times New Roman" w:cs="Times New Roman"/>
          <w:i/>
          <w:color w:val="FF0000"/>
          <w:spacing w:val="-8"/>
          <w:sz w:val="28"/>
          <w:szCs w:val="28"/>
        </w:rPr>
      </w:pPr>
      <w:r w:rsidRPr="00693D05">
        <w:rPr>
          <w:rFonts w:ascii="Times New Roman" w:hAnsi="Times New Roman" w:cs="Times New Roman"/>
          <w:i/>
          <w:color w:val="FF0000"/>
          <w:spacing w:val="-8"/>
          <w:sz w:val="28"/>
          <w:szCs w:val="28"/>
        </w:rPr>
        <w:t>Основная часть по плану</w:t>
      </w:r>
      <w:r w:rsidR="005B6C54" w:rsidRPr="00693D05">
        <w:rPr>
          <w:rFonts w:ascii="Times New Roman" w:hAnsi="Times New Roman" w:cs="Times New Roman"/>
          <w:i/>
          <w:color w:val="FF0000"/>
          <w:spacing w:val="-8"/>
          <w:sz w:val="28"/>
          <w:szCs w:val="28"/>
        </w:rPr>
        <w:t xml:space="preserve"> (состоит из 2-3 пунктов)</w:t>
      </w:r>
    </w:p>
    <w:p w:rsidR="002D09EB" w:rsidRPr="00693D05" w:rsidRDefault="005B6C54" w:rsidP="00693D05">
      <w:pPr>
        <w:shd w:val="clear" w:color="auto" w:fill="FFFFFF"/>
        <w:tabs>
          <w:tab w:val="left" w:pos="643"/>
        </w:tabs>
        <w:spacing w:after="0" w:line="240" w:lineRule="auto"/>
        <w:ind w:right="-261"/>
        <w:jc w:val="both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  <w:r w:rsidRPr="00693D05">
        <w:rPr>
          <w:rFonts w:ascii="Times New Roman" w:hAnsi="Times New Roman" w:cs="Times New Roman"/>
          <w:color w:val="FF0000"/>
          <w:spacing w:val="-8"/>
          <w:sz w:val="28"/>
          <w:szCs w:val="28"/>
        </w:rPr>
        <w:t>Заключение</w:t>
      </w:r>
    </w:p>
    <w:p w:rsidR="002D09EB" w:rsidRPr="00693D05" w:rsidRDefault="002D09EB" w:rsidP="00693D05">
      <w:pPr>
        <w:shd w:val="clear" w:color="auto" w:fill="FFFFFF"/>
        <w:tabs>
          <w:tab w:val="left" w:pos="643"/>
        </w:tabs>
        <w:spacing w:after="0" w:line="240" w:lineRule="auto"/>
        <w:ind w:right="-261"/>
        <w:jc w:val="both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  <w:r w:rsidRPr="00693D05">
        <w:rPr>
          <w:rFonts w:ascii="Times New Roman" w:hAnsi="Times New Roman" w:cs="Times New Roman"/>
          <w:color w:val="FF0000"/>
          <w:spacing w:val="-8"/>
          <w:sz w:val="28"/>
          <w:szCs w:val="28"/>
        </w:rPr>
        <w:t>Список использованной литературы</w:t>
      </w:r>
    </w:p>
    <w:p w:rsidR="009E512A" w:rsidRPr="00693D05" w:rsidRDefault="002D09EB" w:rsidP="00693D05">
      <w:pPr>
        <w:pStyle w:val="Default"/>
        <w:jc w:val="both"/>
        <w:rPr>
          <w:sz w:val="28"/>
          <w:szCs w:val="28"/>
        </w:rPr>
      </w:pPr>
      <w:r w:rsidRPr="00693D05">
        <w:rPr>
          <w:sz w:val="28"/>
          <w:szCs w:val="28"/>
        </w:rPr>
        <w:t xml:space="preserve">Студент самостоятельно изучает рекомендованную литературу по каждой теме СРС. </w:t>
      </w:r>
    </w:p>
    <w:p w:rsidR="002D09EB" w:rsidRPr="00693D05" w:rsidRDefault="002D09EB" w:rsidP="00693D05">
      <w:pPr>
        <w:pStyle w:val="Default"/>
        <w:jc w:val="both"/>
        <w:rPr>
          <w:sz w:val="28"/>
          <w:szCs w:val="28"/>
        </w:rPr>
      </w:pPr>
      <w:r w:rsidRPr="00693D05">
        <w:rPr>
          <w:sz w:val="28"/>
          <w:szCs w:val="28"/>
        </w:rPr>
        <w:lastRenderedPageBreak/>
        <w:t>Результаты самостоятельной работы студента должны быть отражены в презентации.</w:t>
      </w:r>
    </w:p>
    <w:p w:rsidR="002D09EB" w:rsidRPr="00693D05" w:rsidRDefault="002D09EB" w:rsidP="00693D05">
      <w:pPr>
        <w:pStyle w:val="a5"/>
        <w:ind w:left="0"/>
        <w:jc w:val="both"/>
        <w:rPr>
          <w:sz w:val="28"/>
          <w:szCs w:val="28"/>
        </w:rPr>
      </w:pPr>
      <w:r w:rsidRPr="00693D05">
        <w:rPr>
          <w:sz w:val="28"/>
          <w:szCs w:val="28"/>
        </w:rPr>
        <w:t>Критерии оценки СРС. Оценка логических заданий основана:</w:t>
      </w:r>
    </w:p>
    <w:p w:rsidR="002D09EB" w:rsidRPr="00693D05" w:rsidRDefault="002D09EB" w:rsidP="00693D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</w:rPr>
        <w:t>-на понимании ведущий понятий;</w:t>
      </w:r>
    </w:p>
    <w:p w:rsidR="002D09EB" w:rsidRPr="00693D05" w:rsidRDefault="002D09EB" w:rsidP="00693D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</w:rPr>
        <w:t>- на исчерпывающем анализе информации;</w:t>
      </w:r>
    </w:p>
    <w:p w:rsidR="002D09EB" w:rsidRPr="00693D05" w:rsidRDefault="002D09EB" w:rsidP="00693D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</w:rPr>
        <w:t>- на четком ответе и его аргументации;</w:t>
      </w:r>
    </w:p>
    <w:p w:rsidR="002D09EB" w:rsidRPr="00693D05" w:rsidRDefault="002D09EB" w:rsidP="00693D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</w:rPr>
        <w:t xml:space="preserve">- </w:t>
      </w:r>
      <w:r w:rsidR="005B6C54" w:rsidRPr="00693D05">
        <w:rPr>
          <w:rFonts w:ascii="Times New Roman" w:hAnsi="Times New Roman" w:cs="Times New Roman"/>
          <w:sz w:val="28"/>
          <w:szCs w:val="28"/>
        </w:rPr>
        <w:t>на использовании</w:t>
      </w:r>
      <w:r w:rsidRPr="00693D05">
        <w:rPr>
          <w:rFonts w:ascii="Times New Roman" w:hAnsi="Times New Roman" w:cs="Times New Roman"/>
          <w:sz w:val="28"/>
          <w:szCs w:val="28"/>
        </w:rPr>
        <w:t xml:space="preserve"> дополнительных сведений;</w:t>
      </w:r>
    </w:p>
    <w:p w:rsidR="002D09EB" w:rsidRPr="00693D05" w:rsidRDefault="002D09EB" w:rsidP="00693D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</w:rPr>
        <w:t>- на оригинальности и самостоятельности рассуждения.</w:t>
      </w:r>
    </w:p>
    <w:p w:rsidR="009E512A" w:rsidRPr="00693D05" w:rsidRDefault="002D09EB" w:rsidP="00693D05">
      <w:pPr>
        <w:shd w:val="clear" w:color="auto" w:fill="FFFFFF"/>
        <w:tabs>
          <w:tab w:val="left" w:pos="643"/>
        </w:tabs>
        <w:spacing w:after="0" w:line="240" w:lineRule="auto"/>
        <w:ind w:right="-26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3D05">
        <w:rPr>
          <w:rFonts w:ascii="Times New Roman" w:hAnsi="Times New Roman" w:cs="Times New Roman"/>
          <w:spacing w:val="-8"/>
          <w:sz w:val="28"/>
          <w:szCs w:val="28"/>
        </w:rPr>
        <w:t xml:space="preserve"> При выполнении СРС указывать цитаты</w:t>
      </w:r>
      <w:r w:rsidR="005B6C54" w:rsidRPr="00693D05">
        <w:rPr>
          <w:rFonts w:ascii="Times New Roman" w:hAnsi="Times New Roman" w:cs="Times New Roman"/>
          <w:spacing w:val="-8"/>
          <w:sz w:val="28"/>
          <w:szCs w:val="28"/>
        </w:rPr>
        <w:t xml:space="preserve"> (автор, год издания, страница)</w:t>
      </w:r>
    </w:p>
    <w:p w:rsidR="005B6C54" w:rsidRDefault="00693D05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Технические требования к проектам СРС:</w:t>
      </w:r>
    </w:p>
    <w:p w:rsidR="00693D05" w:rsidRPr="00693D05" w:rsidRDefault="00693D05" w:rsidP="00693D05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Использовать 14 шрифт, одинарный. Выравнивать по ширине. Оформить титульный лист</w:t>
      </w:r>
    </w:p>
    <w:p w:rsidR="005B6C54" w:rsidRPr="00693D05" w:rsidRDefault="005B6C54" w:rsidP="00693D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D05">
        <w:rPr>
          <w:rFonts w:ascii="Times New Roman" w:hAnsi="Times New Roman" w:cs="Times New Roman"/>
          <w:b/>
          <w:bCs/>
          <w:sz w:val="28"/>
          <w:szCs w:val="28"/>
        </w:rPr>
        <w:t>График выполнения СРС и заданий СРСП</w:t>
      </w:r>
    </w:p>
    <w:tbl>
      <w:tblPr>
        <w:tblStyle w:val="a7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7659"/>
        <w:gridCol w:w="1134"/>
        <w:gridCol w:w="993"/>
      </w:tblGrid>
      <w:tr w:rsidR="00CB32B4" w:rsidRPr="00C459E5" w:rsidTr="004D50EF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C459E5" w:rsidRDefault="00CB32B4" w:rsidP="004D50E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C459E5" w:rsidRDefault="00CB32B4" w:rsidP="004D50EF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C459E5" w:rsidRDefault="00CB32B4" w:rsidP="004D50E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C459E5" w:rsidRDefault="00CB32B4" w:rsidP="004D50E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CB32B4" w:rsidRPr="00C459E5" w:rsidTr="004D50EF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32B4" w:rsidRPr="00C459E5" w:rsidRDefault="00CB32B4" w:rsidP="004D50E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BD5F1A" w:rsidRDefault="00CB32B4" w:rsidP="004D50EF">
            <w:pPr>
              <w:pStyle w:val="a5"/>
              <w:ind w:left="0"/>
              <w:rPr>
                <w:sz w:val="20"/>
                <w:szCs w:val="20"/>
              </w:rPr>
            </w:pPr>
            <w:r w:rsidRPr="00BD5F1A">
              <w:rPr>
                <w:b/>
                <w:bCs/>
                <w:sz w:val="20"/>
                <w:szCs w:val="20"/>
              </w:rPr>
              <w:t xml:space="preserve">СРСП 1 </w:t>
            </w:r>
            <w:r w:rsidRPr="00BD5F1A">
              <w:rPr>
                <w:sz w:val="20"/>
                <w:szCs w:val="20"/>
              </w:rPr>
              <w:t>Концепции исторического процесса французских просветителей (Вольтер и Руссо). Применение принципов истории в дипломной работе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32B4" w:rsidRPr="00C459E5" w:rsidRDefault="00CB32B4" w:rsidP="004D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C459E5" w:rsidRDefault="00CB32B4" w:rsidP="004D50EF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B32B4" w:rsidRPr="00C459E5" w:rsidTr="004D50EF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32B4" w:rsidRPr="00C459E5" w:rsidRDefault="00CB32B4" w:rsidP="004D50E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BD5F1A" w:rsidRDefault="00CB32B4" w:rsidP="004D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F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СРСП 2 защита </w:t>
            </w:r>
            <w:r w:rsidRPr="00BD5F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СРС1 </w:t>
            </w:r>
            <w:r w:rsidRPr="00BD5F1A">
              <w:rPr>
                <w:rFonts w:ascii="Times New Roman" w:hAnsi="Times New Roman" w:cs="Times New Roman"/>
                <w:sz w:val="20"/>
                <w:szCs w:val="20"/>
              </w:rPr>
              <w:t>Аналитическое задание</w:t>
            </w:r>
          </w:p>
          <w:p w:rsidR="00CB32B4" w:rsidRPr="00BD5F1A" w:rsidRDefault="00CB32B4" w:rsidP="004D50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F1A">
              <w:rPr>
                <w:rFonts w:ascii="Times New Roman" w:hAnsi="Times New Roman" w:cs="Times New Roman"/>
                <w:sz w:val="20"/>
                <w:szCs w:val="20"/>
              </w:rPr>
              <w:t>Философско-методологические основания гегелевской концепции исторического процесса.  Оценить значимость исторических методов в дипломной работе и выявить на их основе задачи исследования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32B4" w:rsidRPr="00C459E5" w:rsidRDefault="00CB32B4" w:rsidP="004D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C459E5" w:rsidRDefault="00CB32B4" w:rsidP="004D50EF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CB32B4" w:rsidRPr="00A00B16" w:rsidTr="004D50EF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СРСП </w:t>
            </w:r>
            <w:proofErr w:type="gramStart"/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защита</w:t>
            </w:r>
            <w:proofErr w:type="gramEnd"/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СРС</w:t>
            </w: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2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Логическое задан</w:t>
            </w:r>
          </w:p>
          <w:p w:rsidR="00CB32B4" w:rsidRPr="00A00B16" w:rsidRDefault="00CB32B4" w:rsidP="004D50E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Оценить основы позитивизма в исторической науке. Концепция "осевого времени" Карла Ясперса. Работа Ясперса "Смысл и назначение истории"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CB32B4" w:rsidRPr="00A00B16" w:rsidTr="004D50EF">
        <w:trPr>
          <w:trHeight w:val="407"/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pStyle w:val="a5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A00B16">
              <w:rPr>
                <w:b/>
                <w:sz w:val="20"/>
                <w:szCs w:val="20"/>
              </w:rPr>
              <w:t xml:space="preserve">СРСП 4 </w:t>
            </w:r>
            <w:r w:rsidRPr="00A00B16">
              <w:rPr>
                <w:sz w:val="20"/>
                <w:szCs w:val="20"/>
              </w:rPr>
              <w:t>Сравнительный анализ методологии Лаппо-</w:t>
            </w:r>
            <w:proofErr w:type="spellStart"/>
            <w:r w:rsidRPr="00A00B16">
              <w:rPr>
                <w:sz w:val="20"/>
                <w:szCs w:val="20"/>
              </w:rPr>
              <w:t>Данилевкого</w:t>
            </w:r>
            <w:proofErr w:type="spellEnd"/>
            <w:r w:rsidRPr="00A00B16">
              <w:rPr>
                <w:sz w:val="20"/>
                <w:szCs w:val="20"/>
              </w:rPr>
              <w:t xml:space="preserve"> А.С. и Ковальченко И.Д.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B32B4" w:rsidRPr="00A00B16" w:rsidTr="004D50EF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C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5 </w:t>
            </w:r>
            <w:r w:rsidRPr="005E2C4F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СРС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3</w:t>
            </w:r>
            <w:r w:rsidRPr="005E2C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2C4F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историко-сравнительного метода на примере дипломной работы. Концепция К. Поппера. Новые направления в историографии: теория тропов </w:t>
            </w:r>
            <w:proofErr w:type="spellStart"/>
            <w:r w:rsidRPr="005E2C4F">
              <w:rPr>
                <w:rFonts w:ascii="Times New Roman" w:hAnsi="Times New Roman" w:cs="Times New Roman"/>
                <w:sz w:val="20"/>
                <w:szCs w:val="20"/>
              </w:rPr>
              <w:t>Хейдена</w:t>
            </w:r>
            <w:proofErr w:type="spellEnd"/>
            <w:r w:rsidRPr="005E2C4F">
              <w:rPr>
                <w:rFonts w:ascii="Times New Roman" w:hAnsi="Times New Roman" w:cs="Times New Roman"/>
                <w:sz w:val="20"/>
                <w:szCs w:val="20"/>
              </w:rPr>
              <w:t xml:space="preserve"> Уайта. Работы Х. Уайта "Метаистория: историческое воображение в Европе XIX века" и Поля </w:t>
            </w:r>
            <w:proofErr w:type="spellStart"/>
            <w:r w:rsidRPr="005E2C4F">
              <w:rPr>
                <w:rFonts w:ascii="Times New Roman" w:hAnsi="Times New Roman" w:cs="Times New Roman"/>
                <w:sz w:val="20"/>
                <w:szCs w:val="20"/>
              </w:rPr>
              <w:t>Вейна</w:t>
            </w:r>
            <w:proofErr w:type="spellEnd"/>
            <w:r w:rsidRPr="005E2C4F">
              <w:rPr>
                <w:rFonts w:ascii="Times New Roman" w:hAnsi="Times New Roman" w:cs="Times New Roman"/>
                <w:sz w:val="20"/>
                <w:szCs w:val="20"/>
              </w:rPr>
              <w:t xml:space="preserve"> "Как писать историю".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теории исторического познания в рамках дипломной работе и процитировать основные теоретические положения </w:t>
            </w:r>
            <w:r w:rsidRPr="005E2C4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E2C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Платформа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MOODL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CB32B4" w:rsidRPr="00A00B16" w:rsidTr="004D50EF">
        <w:trPr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pStyle w:val="ae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00B16">
              <w:rPr>
                <w:b/>
                <w:bCs/>
                <w:sz w:val="20"/>
                <w:szCs w:val="20"/>
                <w:lang w:val="kk-KZ" w:eastAsia="ar-SA"/>
              </w:rPr>
              <w:t xml:space="preserve">СРСП 6 </w:t>
            </w:r>
            <w:r w:rsidRPr="00A00B16">
              <w:rPr>
                <w:b/>
                <w:sz w:val="20"/>
                <w:szCs w:val="20"/>
              </w:rPr>
              <w:t xml:space="preserve"> </w:t>
            </w:r>
            <w:r w:rsidRPr="00A00B16">
              <w:rPr>
                <w:sz w:val="20"/>
                <w:szCs w:val="20"/>
              </w:rPr>
              <w:t xml:space="preserve">защита </w:t>
            </w:r>
            <w:r w:rsidRPr="00A00B1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A00B16">
              <w:rPr>
                <w:b/>
                <w:sz w:val="20"/>
                <w:szCs w:val="20"/>
              </w:rPr>
              <w:t xml:space="preserve"> </w:t>
            </w:r>
            <w:r w:rsidRPr="00A00B16">
              <w:rPr>
                <w:b/>
                <w:bCs/>
                <w:sz w:val="20"/>
                <w:szCs w:val="20"/>
                <w:lang w:val="kk-KZ" w:eastAsia="ar-SA"/>
              </w:rPr>
              <w:t xml:space="preserve">СРС </w:t>
            </w:r>
            <w:r w:rsidRPr="00A00B16">
              <w:rPr>
                <w:b/>
                <w:bCs/>
                <w:sz w:val="20"/>
                <w:szCs w:val="20"/>
                <w:lang w:eastAsia="ar-SA"/>
              </w:rPr>
              <w:t>4</w:t>
            </w:r>
            <w:r w:rsidRPr="00A00B1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CB32B4" w:rsidRPr="00A00B16" w:rsidRDefault="00CB32B4" w:rsidP="004D50EF">
            <w:pPr>
              <w:pStyle w:val="ae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00B16">
              <w:rPr>
                <w:bCs/>
                <w:sz w:val="20"/>
                <w:szCs w:val="20"/>
                <w:lang w:val="kk-KZ" w:eastAsia="ar-SA"/>
              </w:rPr>
              <w:t xml:space="preserve">Применение теории исторического познания по теме дипломной работы (методология исследования). </w:t>
            </w:r>
            <w:r w:rsidRPr="00A00B16">
              <w:rPr>
                <w:sz w:val="20"/>
                <w:szCs w:val="20"/>
              </w:rPr>
              <w:t xml:space="preserve">Анализ </w:t>
            </w:r>
            <w:proofErr w:type="spellStart"/>
            <w:r w:rsidRPr="00A00B16">
              <w:rPr>
                <w:sz w:val="20"/>
                <w:szCs w:val="20"/>
              </w:rPr>
              <w:t>источниковой</w:t>
            </w:r>
            <w:proofErr w:type="spellEnd"/>
            <w:r w:rsidRPr="00A00B16">
              <w:rPr>
                <w:sz w:val="20"/>
                <w:szCs w:val="20"/>
              </w:rPr>
              <w:t xml:space="preserve"> базы и степени изученности по теме дипломной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</w:tr>
      <w:tr w:rsidR="00CB32B4" w:rsidRPr="00A00B16" w:rsidTr="004D50EF">
        <w:trPr>
          <w:trHeight w:val="452"/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pStyle w:val="a5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A00B16">
              <w:rPr>
                <w:b/>
                <w:sz w:val="20"/>
                <w:szCs w:val="20"/>
              </w:rPr>
              <w:t xml:space="preserve">СРСП 7 </w:t>
            </w:r>
            <w:r w:rsidRPr="00A00B16">
              <w:rPr>
                <w:sz w:val="20"/>
                <w:szCs w:val="20"/>
              </w:rPr>
              <w:t xml:space="preserve">Определение задачи, научные результаты исследования по теме дипломной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2B4" w:rsidRPr="00A00B16" w:rsidRDefault="00CB32B4" w:rsidP="004D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5B6C54" w:rsidRPr="00693D05" w:rsidRDefault="005B6C54" w:rsidP="00693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6C54" w:rsidRPr="00693D05" w:rsidRDefault="005B6C54" w:rsidP="00693D05">
      <w:pPr>
        <w:spacing w:after="0" w:line="240" w:lineRule="auto"/>
        <w:ind w:left="994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79650504"/>
    </w:p>
    <w:p w:rsidR="005B6C54" w:rsidRDefault="005B6C54" w:rsidP="00693D05">
      <w:pPr>
        <w:spacing w:after="0" w:line="240" w:lineRule="auto"/>
        <w:ind w:left="99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93D05">
        <w:rPr>
          <w:rFonts w:ascii="Times New Roman" w:hAnsi="Times New Roman" w:cs="Times New Roman"/>
          <w:b/>
          <w:bCs/>
          <w:sz w:val="28"/>
          <w:szCs w:val="28"/>
        </w:rPr>
        <w:t>РУБРИКАТОР ОЦЕНИВАНИЯ РЕЗУЛЬТАТОВ ОБУЧЕНИЯ </w:t>
      </w:r>
      <w:r w:rsidRPr="00693D05">
        <w:rPr>
          <w:rFonts w:ascii="Times New Roman" w:hAnsi="Times New Roman" w:cs="Times New Roman"/>
          <w:b/>
          <w:sz w:val="28"/>
          <w:szCs w:val="28"/>
        </w:rPr>
        <w:t>по СРО</w:t>
      </w:r>
    </w:p>
    <w:p w:rsidR="00AD20C0" w:rsidRDefault="00AD20C0" w:rsidP="00693D05">
      <w:pPr>
        <w:spacing w:after="0" w:line="240" w:lineRule="auto"/>
        <w:ind w:left="99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7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083"/>
        <w:gridCol w:w="2221"/>
        <w:gridCol w:w="2500"/>
        <w:gridCol w:w="2431"/>
      </w:tblGrid>
      <w:tr w:rsidR="00AD20C0" w:rsidRPr="00A00B16" w:rsidTr="004D50EF">
        <w:trPr>
          <w:trHeight w:val="65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 </w:t>
            </w:r>
            <w:r w:rsidRPr="00A00B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«Отлично» </w:t>
            </w:r>
            <w:r w:rsidRPr="00A00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Макс. вес в 100%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 1-22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 2-22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СРС3-26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-25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«Хорошо» </w:t>
            </w:r>
            <w:r w:rsidRPr="00A00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Макс. вес в 60 %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 1-13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 2-13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СРС3-16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-15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A00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Макс. вес в 40%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 1-9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 2-9</w:t>
            </w:r>
          </w:p>
          <w:p w:rsidR="00AD20C0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СРС3-10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-10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00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Макс. вес в 20 %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 1-4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 2-4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СРС3-5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</w:t>
            </w:r>
          </w:p>
        </w:tc>
      </w:tr>
      <w:tr w:rsidR="00AD20C0" w:rsidRPr="00A00B16" w:rsidTr="004D50EF">
        <w:trPr>
          <w:trHeight w:val="300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объяснить основы теории исторического познания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Глубокое понимание методологии исторической науки 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Объяснять терминологический </w:t>
            </w: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аппарат теории исторического познания   на основе исследований ученых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Предоставляются соответствующие и релевантные ссылки (цитаты) на ключевые источники.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Понимание методологии исторической науки 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Объяснять терминологический аппарат теории </w:t>
            </w: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исторического познания   на основе исследований ученых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Предоставляются соответствующие и релевантные ссылки (цитаты) на ключевые источники. 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Ограниченное понимание методологии исторической науки 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Объяснять терминологический аппарат </w:t>
            </w: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теории исторического познания   на основе исследований ученых 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Предоставляются ограниченные ссылки (цитаты) на ключевые источники. 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Поверхностное понимание методологии исторической науки 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понимает терминологический аппарат </w:t>
            </w: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теории исторического познания   на основе исследований ученых </w:t>
            </w:r>
            <w:proofErr w:type="gramStart"/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предоставляются соответствующие ссылки (цитаты) на ключевые источники. </w:t>
            </w:r>
          </w:p>
        </w:tc>
      </w:tr>
      <w:tr w:rsidR="00AD20C0" w:rsidRPr="00A00B16" w:rsidTr="004D50EF">
        <w:trPr>
          <w:trHeight w:val="1827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Использовать методология исторического познания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Отлично использует 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методология исторического познания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Используя научные методы определяет стратегию исследования 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Хорошо использует 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методология исторического познания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Используя научные методы определяет стратегию исследования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Удовлетворительное использует 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методология исторического познания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Недостаточно обосновано стратегия исследования 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демонстрирует навыков использования методологии научного познания</w:t>
            </w:r>
          </w:p>
        </w:tc>
      </w:tr>
      <w:tr w:rsidR="00AD20C0" w:rsidRPr="00A00B16" w:rsidTr="004D50EF">
        <w:trPr>
          <w:trHeight w:val="2674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базовое знание по теории исторического познания при исследовании 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владеет навыком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20C0" w:rsidRPr="00A00B16" w:rsidRDefault="00AD20C0" w:rsidP="004D50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применени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знаний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по теории исторического познания при исследовании 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владеет навыком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20C0" w:rsidRPr="00A00B16" w:rsidRDefault="00AD20C0" w:rsidP="004D50EF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применени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знаний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по теории исторического познания при исследовании.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Частично демонстрирует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результаты обучения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в процессе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исторического исследования</w:t>
            </w:r>
          </w:p>
          <w:p w:rsidR="00AD20C0" w:rsidRPr="00A00B16" w:rsidRDefault="00AD20C0" w:rsidP="004D50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Ограниченно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владеет навыком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20C0" w:rsidRPr="00A00B16" w:rsidRDefault="00AD20C0" w:rsidP="004D50EF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применени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знаний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по теории исторического познания при исследовании. Удовлетворительно демонстрирует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результаты обучения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в процессе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исторического исследования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когнитивного компонента </w:t>
            </w:r>
            <w:r w:rsidRPr="00A00B16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исторического сознания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Мало или вообще не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навыком </w:t>
            </w:r>
          </w:p>
          <w:p w:rsidR="00AD20C0" w:rsidRPr="00A00B16" w:rsidRDefault="00AD20C0" w:rsidP="004D50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применения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знаний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по теории исторического познания при исследовании </w:t>
            </w:r>
          </w:p>
        </w:tc>
      </w:tr>
      <w:tr w:rsidR="00AD20C0" w:rsidRPr="00A00B16" w:rsidTr="004D50EF">
        <w:trPr>
          <w:trHeight w:val="300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исчерпывающий анализ информации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ind w:left="108" w:firstLine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Демонстрирует ясность, лаконичность и корректно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навыки и способности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применения методологии исторического познания при анализе исторических и источниковедческих источников. Активно применяет методы исследования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ind w:left="108" w:firstLine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Демонстрирует </w:t>
            </w:r>
          </w:p>
          <w:p w:rsidR="00AD20C0" w:rsidRPr="00A00B16" w:rsidRDefault="00AD20C0" w:rsidP="004D50EF">
            <w:pPr>
              <w:spacing w:after="0" w:line="240" w:lineRule="auto"/>
              <w:ind w:left="108" w:firstLine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ясность, лаконичность и корректно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навыки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 способности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применения методологии исторического познания при анализе исторических и источниковедческих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источников.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D20C0" w:rsidRPr="00A00B16" w:rsidRDefault="00AD20C0" w:rsidP="004D50EF">
            <w:pPr>
              <w:spacing w:after="0" w:line="240" w:lineRule="auto"/>
              <w:ind w:left="108" w:firstLine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Хорошо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применяет методы исследования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ind w:left="108" w:firstLine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некоторые ключевые ошибки и в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применении методологии исторического познания при анализе исторических и источниковедческих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источников..</w:t>
            </w:r>
            <w:proofErr w:type="gramEnd"/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Удовлетворительно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применяет методы исследования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AD20C0" w:rsidRPr="00A00B16" w:rsidRDefault="00AD20C0" w:rsidP="004D50EF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  анализа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информации</w:t>
            </w:r>
          </w:p>
        </w:tc>
      </w:tr>
    </w:tbl>
    <w:p w:rsidR="00AD20C0" w:rsidRDefault="00AD20C0" w:rsidP="00693D05">
      <w:pPr>
        <w:spacing w:after="0" w:line="240" w:lineRule="auto"/>
        <w:ind w:left="99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D20C0" w:rsidRPr="00693D05" w:rsidRDefault="00AD20C0" w:rsidP="00693D05">
      <w:pPr>
        <w:spacing w:after="0" w:line="240" w:lineRule="auto"/>
        <w:ind w:left="9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bookmarkEnd w:id="1"/>
    <w:p w:rsidR="005B6C54" w:rsidRPr="00693D05" w:rsidRDefault="005B6C54" w:rsidP="00693D05">
      <w:pPr>
        <w:pStyle w:val="a5"/>
        <w:ind w:left="1353"/>
        <w:jc w:val="both"/>
        <w:textAlignment w:val="baseline"/>
        <w:rPr>
          <w:sz w:val="28"/>
          <w:szCs w:val="28"/>
        </w:rPr>
      </w:pPr>
      <w:r w:rsidRPr="00693D05">
        <w:rPr>
          <w:b/>
          <w:bCs/>
          <w:sz w:val="28"/>
          <w:szCs w:val="28"/>
        </w:rPr>
        <w:t> </w:t>
      </w:r>
      <w:r w:rsidRPr="00693D05">
        <w:rPr>
          <w:sz w:val="28"/>
          <w:szCs w:val="28"/>
        </w:rPr>
        <w:t> </w:t>
      </w:r>
    </w:p>
    <w:p w:rsidR="00B81107" w:rsidRPr="00693D05" w:rsidRDefault="00B81107" w:rsidP="00693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24949" w:rsidRPr="00693D05" w:rsidRDefault="00C24949" w:rsidP="00693D0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_Hlk218775412"/>
      <w:r w:rsidRPr="00693D0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Литература основная, дополнительная</w:t>
      </w:r>
      <w:r w:rsidRPr="00693D0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24949" w:rsidRPr="00693D05" w:rsidRDefault="00C24949" w:rsidP="00693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</w:rPr>
        <w:t xml:space="preserve">Теория и методология истории: учебник и практикум для вузов / А. И. Филюшкин [и др.]; под редакцией А. И. Филюшкина. — Москва: Издательство 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 xml:space="preserve">, 2021. — 323 с. — (Высшее образование). — ISBN 978-5-9916-1820-5. — </w:t>
      </w:r>
      <w:proofErr w:type="gramStart"/>
      <w:r w:rsidRPr="00693D0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693D05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5" w:history="1">
        <w:r w:rsidRPr="00693D05">
          <w:rPr>
            <w:rStyle w:val="aa"/>
            <w:rFonts w:ascii="Times New Roman" w:hAnsi="Times New Roman" w:cs="Times New Roman"/>
            <w:sz w:val="28"/>
            <w:szCs w:val="28"/>
          </w:rPr>
          <w:t>https://urait.ru/bcode/468961 2</w:t>
        </w:r>
      </w:hyperlink>
      <w:r w:rsidRPr="00693D0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24949" w:rsidRPr="00693D05" w:rsidRDefault="00C24949" w:rsidP="00693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D05">
        <w:rPr>
          <w:rFonts w:ascii="Times New Roman" w:hAnsi="Times New Roman" w:cs="Times New Roman"/>
          <w:sz w:val="28"/>
          <w:szCs w:val="28"/>
        </w:rPr>
        <w:t>Буллер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 xml:space="preserve">, А. Введение в теорию истории + 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допматериал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 xml:space="preserve"> на платформе: учебное пособие для вузов / А. 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Буллер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693D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3D05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>, 2021. — 180 с. — (Высшее образование). — ISBN 978-</w:t>
      </w:r>
      <w:r w:rsidRPr="00693D05">
        <w:rPr>
          <w:rFonts w:ascii="Times New Roman" w:hAnsi="Times New Roman" w:cs="Times New Roman"/>
          <w:sz w:val="28"/>
          <w:szCs w:val="28"/>
        </w:rPr>
        <w:lastRenderedPageBreak/>
        <w:t xml:space="preserve">5-534-05911-3. — Текст: электронный // Образовательная платформа 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6" w:history="1">
        <w:r w:rsidRPr="00693D05">
          <w:rPr>
            <w:rStyle w:val="aa"/>
            <w:rFonts w:ascii="Times New Roman" w:hAnsi="Times New Roman" w:cs="Times New Roman"/>
            <w:sz w:val="28"/>
            <w:szCs w:val="28"/>
          </w:rPr>
          <w:t>https://urait.ru/bcode/473716</w:t>
        </w:r>
      </w:hyperlink>
    </w:p>
    <w:p w:rsidR="00C24949" w:rsidRPr="00693D05" w:rsidRDefault="00C24949" w:rsidP="00693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</w:rPr>
        <w:t xml:space="preserve">Соколова, М. В. Теория и методология истории. Историческая </w:t>
      </w:r>
      <w:proofErr w:type="gramStart"/>
      <w:r w:rsidRPr="00693D05">
        <w:rPr>
          <w:rFonts w:ascii="Times New Roman" w:hAnsi="Times New Roman" w:cs="Times New Roman"/>
          <w:sz w:val="28"/>
          <w:szCs w:val="28"/>
        </w:rPr>
        <w:t>память :</w:t>
      </w:r>
      <w:proofErr w:type="gramEnd"/>
      <w:r w:rsidRPr="00693D05">
        <w:rPr>
          <w:rFonts w:ascii="Times New Roman" w:hAnsi="Times New Roman" w:cs="Times New Roman"/>
          <w:sz w:val="28"/>
          <w:szCs w:val="28"/>
        </w:rPr>
        <w:t xml:space="preserve"> учебное пособие для вузов / М. В. Соколова. — 2-е изд., 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693D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3D05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 xml:space="preserve">, 2021. — 113 с. — (Высшее образование). — ISBN 978-5-534-10089-1. — Текст: электронный // Образовательная платформа 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7" w:history="1">
        <w:r w:rsidRPr="00693D05">
          <w:rPr>
            <w:rStyle w:val="aa"/>
            <w:rFonts w:ascii="Times New Roman" w:hAnsi="Times New Roman" w:cs="Times New Roman"/>
            <w:sz w:val="28"/>
            <w:szCs w:val="28"/>
          </w:rPr>
          <w:t>https://urait.ru/bcode/471286</w:t>
        </w:r>
      </w:hyperlink>
      <w:r w:rsidRPr="00693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949" w:rsidRPr="00693D05" w:rsidRDefault="00C24949" w:rsidP="00693D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D05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Лаппо-Данилевский, А. С. </w:t>
      </w:r>
      <w:r w:rsidRPr="00693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Методология истории в 2 ч. Часть 1. Теория исторического знания / А. С. Лаппо-Данилевский. — </w:t>
      </w:r>
      <w:proofErr w:type="gramStart"/>
      <w:r w:rsidRPr="00693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693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693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93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2025. — 239 с. — (Антология мысли). — ISBN 978-5-534-07070-5. — </w:t>
      </w:r>
      <w:proofErr w:type="gramStart"/>
      <w:r w:rsidRPr="00693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693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93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93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8" w:tgtFrame="_blank" w:history="1">
        <w:r w:rsidRPr="00693D05">
          <w:rPr>
            <w:rStyle w:val="aa"/>
            <w:rFonts w:ascii="Times New Roman" w:hAnsi="Times New Roman" w:cs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https://urait.ru/bcode/564922</w:t>
        </w:r>
      </w:hyperlink>
      <w:r w:rsidRPr="00693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(дата обращения: 14.05.2026).</w:t>
      </w:r>
    </w:p>
    <w:p w:rsidR="00C24949" w:rsidRPr="00693D05" w:rsidRDefault="00C24949" w:rsidP="00693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D05">
        <w:rPr>
          <w:rFonts w:ascii="Times New Roman" w:hAnsi="Times New Roman" w:cs="Times New Roman"/>
          <w:sz w:val="28"/>
          <w:szCs w:val="28"/>
        </w:rPr>
        <w:t>Анкерсмит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> Ф. 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Нарративная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 xml:space="preserve"> логика: Семантический анализ языка историков / Пер. с англ. О. 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Гавришиной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>, А. </w:t>
      </w:r>
      <w:proofErr w:type="spellStart"/>
      <w:r w:rsidRPr="00693D05">
        <w:rPr>
          <w:rFonts w:ascii="Times New Roman" w:hAnsi="Times New Roman" w:cs="Times New Roman"/>
          <w:sz w:val="28"/>
          <w:szCs w:val="28"/>
        </w:rPr>
        <w:t>Олейникова</w:t>
      </w:r>
      <w:proofErr w:type="spellEnd"/>
      <w:r w:rsidRPr="00693D05">
        <w:rPr>
          <w:rFonts w:ascii="Times New Roman" w:hAnsi="Times New Roman" w:cs="Times New Roman"/>
          <w:sz w:val="28"/>
          <w:szCs w:val="28"/>
        </w:rPr>
        <w:t>. Под науч. ред. Л. Б. Макеевой. М., 2003. С. 29.</w:t>
      </w:r>
    </w:p>
    <w:p w:rsidR="00C24949" w:rsidRPr="00693D05" w:rsidRDefault="00C24949" w:rsidP="00693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D05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Исторический синтез и Школа "Анналов", Гуревич, А. Я., 2014</w:t>
      </w:r>
    </w:p>
    <w:p w:rsidR="00C24949" w:rsidRPr="00693D05" w:rsidRDefault="00C24949" w:rsidP="00693D0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" w:name="_Hlk218775385"/>
      <w:bookmarkEnd w:id="2"/>
      <w:r w:rsidRPr="00693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Интернет ресурсы: </w:t>
      </w:r>
    </w:p>
    <w:p w:rsidR="00C24949" w:rsidRPr="00693D05" w:rsidRDefault="00CB32B4" w:rsidP="00693D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hyperlink r:id="rId9" w:history="1">
        <w:r w:rsidR="00C24949" w:rsidRPr="00693D05">
          <w:rPr>
            <w:rStyle w:val="aa"/>
            <w:rFonts w:ascii="Times New Roman" w:hAnsi="Times New Roman" w:cs="Times New Roman"/>
            <w:sz w:val="28"/>
            <w:szCs w:val="28"/>
          </w:rPr>
          <w:t>https://www.litres.ru/book/olga-medushevskaya/teoriya-istoricheskogo-poznaniya-izbrannye-proizvedeniy-69986383/chitat-onlayn/?page=2</w:t>
        </w:r>
      </w:hyperlink>
    </w:p>
    <w:p w:rsidR="00C24949" w:rsidRPr="00693D05" w:rsidRDefault="00C24949" w:rsidP="00693D0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4949" w:rsidRPr="00693D05" w:rsidRDefault="00C24949" w:rsidP="00693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05">
        <w:rPr>
          <w:rFonts w:ascii="Times New Roman" w:hAnsi="Times New Roman" w:cs="Times New Roman"/>
          <w:b/>
          <w:bCs/>
          <w:sz w:val="28"/>
          <w:szCs w:val="28"/>
        </w:rPr>
        <w:t>Исследовательская инфраструктура</w:t>
      </w:r>
    </w:p>
    <w:p w:rsidR="00C24949" w:rsidRPr="00693D05" w:rsidRDefault="00C24949" w:rsidP="00693D0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  <w:lang w:val="en-US"/>
        </w:rPr>
        <w:t xml:space="preserve">https://edu.kaznu.kz/obschestvennye-i-nauki-v-celom/naukovedenie/360-nauka-kz-nacionalnyy-nauchnyy-portal-respubliki-kazahstan.html «NAUKA. </w:t>
      </w:r>
      <w:r w:rsidRPr="00693D05">
        <w:rPr>
          <w:rFonts w:ascii="Times New Roman" w:hAnsi="Times New Roman" w:cs="Times New Roman"/>
          <w:sz w:val="28"/>
          <w:szCs w:val="28"/>
        </w:rPr>
        <w:t>KZ» Национальный научный портал Республики Казахстан</w:t>
      </w:r>
    </w:p>
    <w:p w:rsidR="00C24949" w:rsidRPr="00693D05" w:rsidRDefault="00C24949" w:rsidP="00693D0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05">
        <w:rPr>
          <w:rFonts w:ascii="Times New Roman" w:hAnsi="Times New Roman" w:cs="Times New Roman"/>
          <w:sz w:val="28"/>
          <w:szCs w:val="28"/>
        </w:rPr>
        <w:t>https://e-history.kz/kz официальный веб-портал</w:t>
      </w:r>
    </w:p>
    <w:p w:rsidR="00C24949" w:rsidRPr="00693D05" w:rsidRDefault="00CB32B4" w:rsidP="00693D0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proofErr w:type="spellStart"/>
        <w:r w:rsidR="00C24949" w:rsidRPr="00693D05">
          <w:rPr>
            <w:rStyle w:val="aa"/>
            <w:rFonts w:ascii="Times New Roman" w:hAnsi="Times New Roman" w:cs="Times New Roman"/>
            <w:sz w:val="28"/>
            <w:szCs w:val="28"/>
          </w:rPr>
          <w:t>КиберЛенинка</w:t>
        </w:r>
        <w:proofErr w:type="spellEnd"/>
      </w:hyperlink>
    </w:p>
    <w:p w:rsidR="00C24949" w:rsidRPr="00693D05" w:rsidRDefault="00C24949" w:rsidP="00693D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D05">
        <w:rPr>
          <w:rFonts w:ascii="Times New Roman" w:hAnsi="Times New Roman" w:cs="Times New Roman"/>
          <w:b/>
          <w:bCs/>
          <w:sz w:val="28"/>
          <w:szCs w:val="28"/>
        </w:rPr>
        <w:t>Профессиональные научные базы данных</w:t>
      </w:r>
    </w:p>
    <w:p w:rsidR="00C24949" w:rsidRPr="00693D05" w:rsidRDefault="00C24949" w:rsidP="00693D05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 w:rsidRPr="00693D05">
        <w:rPr>
          <w:sz w:val="28"/>
          <w:szCs w:val="28"/>
        </w:rPr>
        <w:t>eLibrary.ru / РИНЦ (Российский индекс научного цитирования): Крупнейшая российская база научных публикаций</w:t>
      </w:r>
      <w:bookmarkEnd w:id="3"/>
    </w:p>
    <w:p w:rsidR="00C24949" w:rsidRPr="00693D05" w:rsidRDefault="00C24949" w:rsidP="00693D0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693D0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JSTOR:</w:t>
      </w:r>
      <w:r w:rsidRPr="00693D05">
        <w:rPr>
          <w:rFonts w:ascii="Times New Roman" w:eastAsia="Times New Roman" w:hAnsi="Times New Roman" w:cs="Times New Roman"/>
          <w:color w:val="0A0A0A"/>
          <w:sz w:val="28"/>
          <w:szCs w:val="28"/>
        </w:rPr>
        <w:t> Крупнейшая электронная библиотека академических журналов, книг и первичных источников, отличный ресурс для поиска статей по теории истории.</w:t>
      </w:r>
      <w:r w:rsidRPr="00693D0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93D05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https://www.jstor.org/</w:t>
        </w:r>
      </w:hyperlink>
      <w:r w:rsidRPr="00693D0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</w:p>
    <w:p w:rsidR="00C24949" w:rsidRPr="00693D05" w:rsidRDefault="00C24949" w:rsidP="00693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93D0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PhilPapers</w:t>
      </w:r>
      <w:proofErr w:type="spellEnd"/>
      <w:r w:rsidRPr="00693D0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:</w:t>
      </w:r>
      <w:r w:rsidRPr="00693D05">
        <w:rPr>
          <w:rFonts w:ascii="Times New Roman" w:eastAsia="Times New Roman" w:hAnsi="Times New Roman" w:cs="Times New Roman"/>
          <w:color w:val="0A0A0A"/>
          <w:sz w:val="28"/>
          <w:szCs w:val="28"/>
        </w:rPr>
        <w:t> Обширная база данных по философии, имеющая разделы, посвященные философии истории и исторического познания.</w:t>
      </w:r>
      <w:r w:rsidRPr="00693D0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693D05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https://philpapers.org/</w:t>
        </w:r>
      </w:hyperlink>
    </w:p>
    <w:sectPr w:rsidR="00C24949" w:rsidRPr="00693D05" w:rsidSect="001B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A41"/>
    <w:multiLevelType w:val="hybridMultilevel"/>
    <w:tmpl w:val="A6429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979"/>
    <w:multiLevelType w:val="hybridMultilevel"/>
    <w:tmpl w:val="4F1663B4"/>
    <w:lvl w:ilvl="0" w:tplc="3B42A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657FF"/>
    <w:multiLevelType w:val="hybridMultilevel"/>
    <w:tmpl w:val="4176C550"/>
    <w:lvl w:ilvl="0" w:tplc="726AC6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20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811CE6"/>
    <w:multiLevelType w:val="hybridMultilevel"/>
    <w:tmpl w:val="5EAC5060"/>
    <w:lvl w:ilvl="0" w:tplc="4D60F03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15866315"/>
    <w:multiLevelType w:val="hybridMultilevel"/>
    <w:tmpl w:val="CF904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945"/>
    <w:multiLevelType w:val="hybridMultilevel"/>
    <w:tmpl w:val="045CBEA4"/>
    <w:lvl w:ilvl="0" w:tplc="726AC6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A73B1F"/>
    <w:multiLevelType w:val="hybridMultilevel"/>
    <w:tmpl w:val="AB8EE12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370449"/>
    <w:multiLevelType w:val="hybridMultilevel"/>
    <w:tmpl w:val="070A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747A6"/>
    <w:multiLevelType w:val="singleLevel"/>
    <w:tmpl w:val="CA386790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0" w15:restartNumberingAfterBreak="0">
    <w:nsid w:val="22BD5E9B"/>
    <w:multiLevelType w:val="multilevel"/>
    <w:tmpl w:val="5520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670AE"/>
    <w:multiLevelType w:val="hybridMultilevel"/>
    <w:tmpl w:val="2DDEF362"/>
    <w:lvl w:ilvl="0" w:tplc="A5AA1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C48B5"/>
    <w:multiLevelType w:val="hybridMultilevel"/>
    <w:tmpl w:val="319EF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D6288"/>
    <w:multiLevelType w:val="multilevel"/>
    <w:tmpl w:val="7D7C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C25DDF"/>
    <w:multiLevelType w:val="multilevel"/>
    <w:tmpl w:val="2254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3149B"/>
    <w:multiLevelType w:val="hybridMultilevel"/>
    <w:tmpl w:val="5B762810"/>
    <w:lvl w:ilvl="0" w:tplc="40B6E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63E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6A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2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9A8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64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A7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25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01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05CF8"/>
    <w:multiLevelType w:val="hybridMultilevel"/>
    <w:tmpl w:val="D3B09936"/>
    <w:lvl w:ilvl="0" w:tplc="75DCFA3E">
      <w:start w:val="1"/>
      <w:numFmt w:val="decimal"/>
      <w:lvlText w:val="%1."/>
      <w:lvlJc w:val="left"/>
      <w:pPr>
        <w:ind w:left="135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B66A6F"/>
    <w:multiLevelType w:val="multilevel"/>
    <w:tmpl w:val="D19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E20627"/>
    <w:multiLevelType w:val="multilevel"/>
    <w:tmpl w:val="5FB8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Batang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8"/>
  </w:num>
  <w:num w:numId="11">
    <w:abstractNumId w:val="18"/>
  </w:num>
  <w:num w:numId="12">
    <w:abstractNumId w:val="20"/>
  </w:num>
  <w:num w:numId="13">
    <w:abstractNumId w:val="7"/>
  </w:num>
  <w:num w:numId="14">
    <w:abstractNumId w:val="0"/>
  </w:num>
  <w:num w:numId="15">
    <w:abstractNumId w:val="17"/>
  </w:num>
  <w:num w:numId="16">
    <w:abstractNumId w:val="13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BA"/>
    <w:rsid w:val="000B36BA"/>
    <w:rsid w:val="000C0BF3"/>
    <w:rsid w:val="001223A4"/>
    <w:rsid w:val="001517BA"/>
    <w:rsid w:val="001B60A1"/>
    <w:rsid w:val="001B7E5B"/>
    <w:rsid w:val="001E1627"/>
    <w:rsid w:val="001E1BFA"/>
    <w:rsid w:val="001F3D37"/>
    <w:rsid w:val="0025149F"/>
    <w:rsid w:val="002D09EB"/>
    <w:rsid w:val="003A5098"/>
    <w:rsid w:val="003B327A"/>
    <w:rsid w:val="003C62A4"/>
    <w:rsid w:val="003E0B8B"/>
    <w:rsid w:val="00464563"/>
    <w:rsid w:val="00593C39"/>
    <w:rsid w:val="005B6C54"/>
    <w:rsid w:val="005D22C9"/>
    <w:rsid w:val="005E2C4F"/>
    <w:rsid w:val="006009A3"/>
    <w:rsid w:val="00693D05"/>
    <w:rsid w:val="006A431B"/>
    <w:rsid w:val="006C6837"/>
    <w:rsid w:val="006D0253"/>
    <w:rsid w:val="0072771F"/>
    <w:rsid w:val="00734EEC"/>
    <w:rsid w:val="00746052"/>
    <w:rsid w:val="00774DFE"/>
    <w:rsid w:val="007D76B7"/>
    <w:rsid w:val="00816957"/>
    <w:rsid w:val="0084506A"/>
    <w:rsid w:val="00947EAF"/>
    <w:rsid w:val="009A1116"/>
    <w:rsid w:val="009E512A"/>
    <w:rsid w:val="009F247D"/>
    <w:rsid w:val="009F4EFD"/>
    <w:rsid w:val="00A06ECB"/>
    <w:rsid w:val="00A42095"/>
    <w:rsid w:val="00AD20C0"/>
    <w:rsid w:val="00B77E08"/>
    <w:rsid w:val="00B81107"/>
    <w:rsid w:val="00BE7986"/>
    <w:rsid w:val="00C1580A"/>
    <w:rsid w:val="00C24949"/>
    <w:rsid w:val="00C8679D"/>
    <w:rsid w:val="00C93166"/>
    <w:rsid w:val="00CB1A50"/>
    <w:rsid w:val="00CB32B4"/>
    <w:rsid w:val="00CC11BA"/>
    <w:rsid w:val="00D61DD0"/>
    <w:rsid w:val="00F21E84"/>
    <w:rsid w:val="00F31960"/>
    <w:rsid w:val="00F63B43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5903D-ED93-4F7A-AB4D-407CE0E9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1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1B7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E79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E7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BE79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qFormat/>
    <w:rsid w:val="0046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1E16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1E1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TimesNewRoman3">
    <w:name w:val="Основной текст (2) + Times New Roman3"/>
    <w:aliases w:val="9 pt3"/>
    <w:rsid w:val="001E162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23">
    <w:name w:val="Body Text Indent 2"/>
    <w:basedOn w:val="a"/>
    <w:link w:val="24"/>
    <w:unhideWhenUsed/>
    <w:rsid w:val="003C62A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qFormat/>
    <w:rsid w:val="003C62A4"/>
  </w:style>
  <w:style w:type="paragraph" w:customStyle="1" w:styleId="11">
    <w:name w:val="Обычный1"/>
    <w:uiPriority w:val="99"/>
    <w:rsid w:val="003C62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3C62A4"/>
  </w:style>
  <w:style w:type="character" w:styleId="a8">
    <w:name w:val="Strong"/>
    <w:basedOn w:val="a0"/>
    <w:uiPriority w:val="22"/>
    <w:qFormat/>
    <w:rsid w:val="003C62A4"/>
    <w:rPr>
      <w:b/>
      <w:bCs/>
    </w:rPr>
  </w:style>
  <w:style w:type="paragraph" w:customStyle="1" w:styleId="a9">
    <w:name w:val="Стиль"/>
    <w:qFormat/>
    <w:rsid w:val="003C62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qFormat/>
    <w:rsid w:val="003C62A4"/>
    <w:rPr>
      <w:color w:val="0000FF" w:themeColor="hyperlink"/>
      <w:u w:val="single"/>
    </w:rPr>
  </w:style>
  <w:style w:type="paragraph" w:styleId="ab">
    <w:name w:val="No Spacing"/>
    <w:uiPriority w:val="1"/>
    <w:qFormat/>
    <w:rsid w:val="003C62A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 Знак"/>
    <w:basedOn w:val="a0"/>
    <w:link w:val="ad"/>
    <w:uiPriority w:val="99"/>
    <w:semiHidden/>
    <w:rsid w:val="003C62A4"/>
    <w:rPr>
      <w:rFonts w:eastAsiaTheme="minorHAnsi"/>
      <w:lang w:eastAsia="en-US"/>
    </w:rPr>
  </w:style>
  <w:style w:type="paragraph" w:styleId="ad">
    <w:name w:val="Body Text"/>
    <w:basedOn w:val="a"/>
    <w:link w:val="ac"/>
    <w:uiPriority w:val="99"/>
    <w:semiHidden/>
    <w:unhideWhenUsed/>
    <w:rsid w:val="003C62A4"/>
    <w:pPr>
      <w:spacing w:after="120"/>
    </w:pPr>
    <w:rPr>
      <w:rFonts w:eastAsiaTheme="minorHAnsi"/>
      <w:lang w:eastAsia="en-US"/>
    </w:rPr>
  </w:style>
  <w:style w:type="paragraph" w:customStyle="1" w:styleId="Pa12">
    <w:name w:val="Pa12"/>
    <w:basedOn w:val="a"/>
    <w:next w:val="a"/>
    <w:uiPriority w:val="99"/>
    <w:rsid w:val="001E1BFA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7">
    <w:name w:val="Pa7"/>
    <w:basedOn w:val="a"/>
    <w:next w:val="a"/>
    <w:uiPriority w:val="99"/>
    <w:rsid w:val="001E1BFA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D09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R1">
    <w:name w:val="FR1"/>
    <w:qFormat/>
    <w:rsid w:val="002D09EB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B7E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link w:val="af"/>
    <w:uiPriority w:val="99"/>
    <w:unhideWhenUsed/>
    <w:qFormat/>
    <w:rsid w:val="009F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9F247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277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f">
    <w:name w:val="Обычный (веб) Знак"/>
    <w:link w:val="ae"/>
    <w:uiPriority w:val="99"/>
    <w:qFormat/>
    <w:locked/>
    <w:rsid w:val="005B6C5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811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649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471286" TargetMode="External"/><Relationship Id="rId12" Type="http://schemas.openxmlformats.org/officeDocument/2006/relationships/hyperlink" Target="https://philpaper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3716" TargetMode="External"/><Relationship Id="rId11" Type="http://schemas.openxmlformats.org/officeDocument/2006/relationships/hyperlink" Target="https://www.jstor.org/" TargetMode="External"/><Relationship Id="rId5" Type="http://schemas.openxmlformats.org/officeDocument/2006/relationships/hyperlink" Target="https://urait.ru/bcode/468961%202" TargetMode="External"/><Relationship Id="rId10" Type="http://schemas.openxmlformats.org/officeDocument/2006/relationships/hyperlink" Target="https://cyberleninka.ru/article/n/dokumentalnye-metody-prepodavaniya-istorii-v-shkole-istoricheskiy-obz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tres.ru/book/olga-medushevskaya/teoriya-istoricheskogo-poznaniya-izbrannye-proizvedeniy-69986383/chitat-onlayn/?page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1543</Words>
  <Characters>8798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42</cp:revision>
  <dcterms:created xsi:type="dcterms:W3CDTF">2015-06-18T08:26:00Z</dcterms:created>
  <dcterms:modified xsi:type="dcterms:W3CDTF">2026-06-17T09:08:00Z</dcterms:modified>
</cp:coreProperties>
</file>